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5F" w:rsidRPr="00C74E7C" w:rsidRDefault="008D2827" w:rsidP="00C74E7C">
      <w:pPr>
        <w:tabs>
          <w:tab w:val="left" w:pos="1050"/>
        </w:tabs>
        <w:spacing w:line="276" w:lineRule="auto"/>
        <w:rPr>
          <w:b/>
        </w:rPr>
        <w:sectPr w:rsidR="0027435F" w:rsidRPr="00C74E7C" w:rsidSect="00C74E7C">
          <w:headerReference w:type="default" r:id="rId8"/>
          <w:pgSz w:w="11906" w:h="16838"/>
          <w:pgMar w:top="1440" w:right="1440" w:bottom="1440" w:left="1440" w:header="209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71755" distB="54038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450215</wp:posOffset>
                </wp:positionV>
                <wp:extent cx="5720400" cy="1404620"/>
                <wp:effectExtent l="0" t="0" r="1397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4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827" w:rsidRPr="00B81ED7" w:rsidRDefault="008D2827" w:rsidP="00C74E7C">
                            <w:pPr>
                              <w:pStyle w:val="Heading1"/>
                              <w:jc w:val="center"/>
                              <w:rPr>
                                <w:b w:val="0"/>
                              </w:rPr>
                            </w:pPr>
                            <w:r w:rsidRPr="00B81ED7">
                              <w:t xml:space="preserve">Emergency </w:t>
                            </w:r>
                            <w:r w:rsidRPr="00C74E7C">
                              <w:t>Relief</w:t>
                            </w:r>
                          </w:p>
                          <w:p w:rsidR="008D2827" w:rsidRPr="00C74E7C" w:rsidRDefault="008D2827" w:rsidP="00BB4F2A">
                            <w:pPr>
                              <w:spacing w:line="276" w:lineRule="auto"/>
                              <w:jc w:val="center"/>
                              <w:rPr>
                                <w:rStyle w:val="SubtleEmphasis"/>
                              </w:rPr>
                            </w:pPr>
                            <w:r w:rsidRPr="00C74E7C">
                              <w:rPr>
                                <w:rStyle w:val="SubtleEmphasis"/>
                              </w:rPr>
                              <w:t>Emergency relief (ER) is the provision of financial or material assistance to people in financial crisis. Some people access ER to help them through a ‘one-off’ episode; while for others ER becomes part of their solution to dealing with ongoing financial disadvantage. The aim of ER is to assist people experiencing financial crisis in a way that maintains dignity and encourages self-reliance. (ACOSS ER Handbook 4th Edition)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25pt;margin-top:35.45pt;width:450.45pt;height:110.6pt;z-index:251659264;visibility:visible;mso-wrap-style:square;mso-width-percent:0;mso-height-percent:200;mso-wrap-distance-left:9pt;mso-wrap-distance-top:5.65pt;mso-wrap-distance-right:9pt;mso-wrap-distance-bottom:42.55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" fillcolor="#fff2d6 [663]" strokecolor="#faa832 [3205]" strokeweight="1.5pt">
                <v:textbox style="mso-fit-shape-to-text:t" inset="5mm,5mm,5mm,5mm">
                  <w:txbxContent>
                    <w:p w:rsidR="008D2827" w:rsidRPr="00B81ED7" w:rsidRDefault="008D2827" w:rsidP="00C74E7C">
                      <w:pPr>
                        <w:pStyle w:val="Heading1"/>
                        <w:jc w:val="center"/>
                        <w:rPr>
                          <w:b w:val="0"/>
                        </w:rPr>
                      </w:pPr>
                      <w:r w:rsidRPr="00B81ED7">
                        <w:t xml:space="preserve">Emergency </w:t>
                      </w:r>
                      <w:r w:rsidRPr="00C74E7C">
                        <w:t>Relief</w:t>
                      </w:r>
                    </w:p>
                    <w:p w:rsidR="008D2827" w:rsidRPr="00C74E7C" w:rsidRDefault="008D2827" w:rsidP="00BB4F2A">
                      <w:pPr>
                        <w:spacing w:line="276" w:lineRule="auto"/>
                        <w:jc w:val="center"/>
                        <w:rPr>
                          <w:rStyle w:val="SubtleEmphasis"/>
                        </w:rPr>
                      </w:pPr>
                      <w:r w:rsidRPr="00C74E7C">
                        <w:rPr>
                          <w:rStyle w:val="SubtleEmphasis"/>
                        </w:rPr>
                        <w:t>Emergency relief (ER) is the provision of financial or material assistance to people in financial crisis. Some people access ER to help them through a ‘one-off’ episode; while for others ER becomes part of their solution to dealing with ongoing financial disadvantage. The aim of ER is to assist people experiencing financial crisis in a way that maintains dignity and encourages self-reliance. (ACOSS ER Handbook 4th Edition)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85B36" w:rsidRPr="00B85B36" w:rsidRDefault="00B85B36" w:rsidP="00656E65">
      <w:pPr>
        <w:pStyle w:val="Heading2"/>
      </w:pPr>
      <w:r w:rsidRPr="00B85B36">
        <w:t xml:space="preserve">WACOSS Community Relief and Resilience (CRR) Forum Terms of Reference </w:t>
      </w:r>
    </w:p>
    <w:p w:rsidR="00B85B36" w:rsidRDefault="00B85B36" w:rsidP="00656E65">
      <w:pPr>
        <w:pStyle w:val="Heading3"/>
      </w:pPr>
      <w:r>
        <w:t xml:space="preserve">The WACOSS CRR Forum meets monthly and is aimed at providing a space where agency representatives can: </w:t>
      </w:r>
    </w:p>
    <w:p w:rsidR="00B85B36" w:rsidRPr="00BB4F2A" w:rsidRDefault="00B85B36" w:rsidP="00BB4F2A">
      <w:pPr>
        <w:pStyle w:val="ListParagraph"/>
      </w:pPr>
      <w:r w:rsidRPr="00BB4F2A">
        <w:t xml:space="preserve">Share information on current and emerging trends in the sector </w:t>
      </w:r>
    </w:p>
    <w:p w:rsidR="00B85B36" w:rsidRPr="00BB4F2A" w:rsidRDefault="00B85B36" w:rsidP="00BB4F2A">
      <w:pPr>
        <w:pStyle w:val="ListParagraph"/>
      </w:pPr>
      <w:r w:rsidRPr="00BB4F2A">
        <w:t>Network with providers, government services and funding bodies</w:t>
      </w:r>
    </w:p>
    <w:p w:rsidR="00B85B36" w:rsidRPr="00BB4F2A" w:rsidRDefault="00B85B36" w:rsidP="00BB4F2A">
      <w:pPr>
        <w:pStyle w:val="ListParagraph"/>
      </w:pPr>
      <w:r w:rsidRPr="00BB4F2A">
        <w:t xml:space="preserve">Obtain information via guest speakers on topics identified as relevant to ER </w:t>
      </w:r>
    </w:p>
    <w:p w:rsidR="00B85B36" w:rsidRPr="00BB4F2A" w:rsidRDefault="00B85B36" w:rsidP="00BB4F2A">
      <w:pPr>
        <w:pStyle w:val="ListParagraph"/>
      </w:pPr>
      <w:r w:rsidRPr="00BB4F2A">
        <w:t xml:space="preserve">Identify issues through direct service provision provided by ER services </w:t>
      </w:r>
    </w:p>
    <w:p w:rsidR="00B85B36" w:rsidRPr="00BB4F2A" w:rsidRDefault="00B85B36" w:rsidP="00BB4F2A">
      <w:pPr>
        <w:pStyle w:val="ListParagraph"/>
      </w:pPr>
      <w:r w:rsidRPr="00BB4F2A">
        <w:t xml:space="preserve">Keep informed of the work being done by WACOSS in the areas of policy, advocacy and matters relating to poverty issues </w:t>
      </w:r>
    </w:p>
    <w:p w:rsidR="00BB4F2A" w:rsidRDefault="00B85B36" w:rsidP="00BB4F2A">
      <w:pPr>
        <w:pStyle w:val="ListParagraph"/>
      </w:pPr>
      <w:r w:rsidRPr="00BB4F2A">
        <w:t>Be updated on the delivery of essential utility services and the availability of utility assistance schemes</w:t>
      </w:r>
    </w:p>
    <w:p w:rsidR="00B85B36" w:rsidRPr="00C535CF" w:rsidRDefault="00B85B36" w:rsidP="00656E65">
      <w:pPr>
        <w:pStyle w:val="Heading3"/>
      </w:pPr>
      <w:r w:rsidRPr="00BB4F2A">
        <w:t xml:space="preserve"> </w:t>
      </w:r>
      <w:r w:rsidRPr="00C535CF">
        <w:t xml:space="preserve">The CRR forum is not intended to be: </w:t>
      </w:r>
      <w:bookmarkStart w:id="0" w:name="_GoBack"/>
      <w:bookmarkEnd w:id="0"/>
    </w:p>
    <w:p w:rsidR="00C535CF" w:rsidRPr="00BB4F2A" w:rsidRDefault="00B85B36" w:rsidP="00BB4F2A">
      <w:pPr>
        <w:pStyle w:val="ListParagraph"/>
      </w:pPr>
      <w:r w:rsidRPr="00BB4F2A">
        <w:t xml:space="preserve">A lobby group which speaks on behalf of all Emergency Relief services in WA </w:t>
      </w:r>
    </w:p>
    <w:p w:rsidR="00B85B36" w:rsidRPr="00BB4F2A" w:rsidRDefault="00B85B36" w:rsidP="00BB4F2A">
      <w:pPr>
        <w:pStyle w:val="ListParagraph"/>
      </w:pPr>
      <w:r w:rsidRPr="00BB4F2A">
        <w:t xml:space="preserve">An opportunity for ER services to run individual political agendas </w:t>
      </w:r>
    </w:p>
    <w:p w:rsidR="00B85B36" w:rsidRPr="00BB4F2A" w:rsidRDefault="00B85B36" w:rsidP="00BB4F2A">
      <w:pPr>
        <w:pStyle w:val="ListParagraph"/>
      </w:pPr>
      <w:r w:rsidRPr="00BB4F2A">
        <w:t xml:space="preserve">An opportunity to discuss individual cases where people may be identified </w:t>
      </w:r>
    </w:p>
    <w:p w:rsidR="00B85B36" w:rsidRPr="00BB4F2A" w:rsidRDefault="00B85B36" w:rsidP="00BB4F2A">
      <w:pPr>
        <w:pStyle w:val="ListParagraph"/>
      </w:pPr>
      <w:r w:rsidRPr="00BB4F2A">
        <w:t xml:space="preserve">A policy making group </w:t>
      </w:r>
    </w:p>
    <w:p w:rsidR="00C535CF" w:rsidRDefault="00C535CF" w:rsidP="00C535CF">
      <w:pPr>
        <w:spacing w:line="276" w:lineRule="auto"/>
      </w:pPr>
    </w:p>
    <w:p w:rsidR="00B85B36" w:rsidRDefault="00B85B36" w:rsidP="00656E65">
      <w:pPr>
        <w:pStyle w:val="Heading3"/>
      </w:pPr>
      <w:r>
        <w:t xml:space="preserve">Attendance at the CRR Forum is open to: </w:t>
      </w:r>
    </w:p>
    <w:p w:rsidR="00B85B36" w:rsidRPr="00BB4F2A" w:rsidRDefault="00B85B36" w:rsidP="00BB4F2A">
      <w:pPr>
        <w:pStyle w:val="ListParagraph"/>
      </w:pPr>
      <w:r w:rsidRPr="00BB4F2A">
        <w:t>Representatives from agencies that provide direct or indirect ER services</w:t>
      </w:r>
    </w:p>
    <w:p w:rsidR="00B85B36" w:rsidRPr="00BB4F2A" w:rsidRDefault="00B85B36" w:rsidP="00BB4F2A">
      <w:pPr>
        <w:pStyle w:val="ListParagraph"/>
      </w:pPr>
      <w:r w:rsidRPr="00BB4F2A">
        <w:t xml:space="preserve">Other related services i.e. financial counselling, hunger relief organisations etc. </w:t>
      </w:r>
    </w:p>
    <w:p w:rsidR="00B85B36" w:rsidRPr="00BB4F2A" w:rsidRDefault="00B85B36" w:rsidP="00BB4F2A">
      <w:pPr>
        <w:pStyle w:val="ListParagraph"/>
      </w:pPr>
      <w:r w:rsidRPr="00BB4F2A">
        <w:t xml:space="preserve">Funding bodies i.e. Lotterywest, DSS, DCPFS </w:t>
      </w:r>
    </w:p>
    <w:p w:rsidR="003317F9" w:rsidRPr="00BB4F2A" w:rsidRDefault="00B85B36" w:rsidP="00BB4F2A">
      <w:pPr>
        <w:pStyle w:val="ListParagraph"/>
      </w:pPr>
      <w:r w:rsidRPr="00BB4F2A">
        <w:t>Other relevant State and Federal Departments i.e. DHS, DO</w:t>
      </w:r>
    </w:p>
    <w:sectPr w:rsidR="003317F9" w:rsidRPr="00BB4F2A" w:rsidSect="0027435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F2A" w:rsidRDefault="00BB4F2A" w:rsidP="00BB4F2A">
      <w:pPr>
        <w:spacing w:after="0" w:line="240" w:lineRule="auto"/>
      </w:pPr>
      <w:r>
        <w:separator/>
      </w:r>
    </w:p>
  </w:endnote>
  <w:endnote w:type="continuationSeparator" w:id="0">
    <w:p w:rsidR="00BB4F2A" w:rsidRDefault="00BB4F2A" w:rsidP="00BB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F2A" w:rsidRDefault="00BB4F2A" w:rsidP="00BB4F2A">
      <w:pPr>
        <w:spacing w:after="0" w:line="240" w:lineRule="auto"/>
      </w:pPr>
      <w:r>
        <w:separator/>
      </w:r>
    </w:p>
  </w:footnote>
  <w:footnote w:type="continuationSeparator" w:id="0">
    <w:p w:rsidR="00BB4F2A" w:rsidRDefault="00BB4F2A" w:rsidP="00BB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5A8" w:rsidRDefault="00E715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5343" cy="130175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674" cy="13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71471"/>
    <w:multiLevelType w:val="hybridMultilevel"/>
    <w:tmpl w:val="C316B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C34"/>
    <w:multiLevelType w:val="hybridMultilevel"/>
    <w:tmpl w:val="4E1041C6"/>
    <w:lvl w:ilvl="0" w:tplc="F70E8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A832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470F9"/>
    <w:multiLevelType w:val="hybridMultilevel"/>
    <w:tmpl w:val="A0F20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458B9"/>
    <w:multiLevelType w:val="hybridMultilevel"/>
    <w:tmpl w:val="1338D344"/>
    <w:lvl w:ilvl="0" w:tplc="5532C7B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FAA832" w:themeColor="accent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C4758E"/>
    <w:multiLevelType w:val="hybridMultilevel"/>
    <w:tmpl w:val="19E85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36"/>
    <w:rsid w:val="0027435F"/>
    <w:rsid w:val="003317F9"/>
    <w:rsid w:val="00656E65"/>
    <w:rsid w:val="008D2827"/>
    <w:rsid w:val="00B81ED7"/>
    <w:rsid w:val="00B85B36"/>
    <w:rsid w:val="00BB4F2A"/>
    <w:rsid w:val="00C535CF"/>
    <w:rsid w:val="00C74E7C"/>
    <w:rsid w:val="00CE6F83"/>
    <w:rsid w:val="00D9778A"/>
    <w:rsid w:val="00E7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B247"/>
  <w15:chartTrackingRefBased/>
  <w15:docId w15:val="{BB7B6F58-0E68-4FB9-A3F2-D360F5C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827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E65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E55A67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6E6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E55A67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E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67171" w:themeColor="background2" w:themeShade="8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BB4F2A"/>
    <w:pPr>
      <w:numPr>
        <w:numId w:val="5"/>
      </w:numPr>
      <w:ind w:left="641" w:hanging="357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6E65"/>
    <w:rPr>
      <w:rFonts w:asciiTheme="majorHAnsi" w:eastAsiaTheme="majorEastAsia" w:hAnsiTheme="majorHAnsi" w:cstheme="majorBidi"/>
      <w:b/>
      <w:color w:val="E55A67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6E65"/>
    <w:rPr>
      <w:rFonts w:asciiTheme="majorHAnsi" w:eastAsiaTheme="majorEastAsia" w:hAnsiTheme="majorHAnsi" w:cstheme="majorBidi"/>
      <w:b/>
      <w:color w:val="E55A67" w:themeColor="accent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BB4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2A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BB4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2A"/>
    <w:rPr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656E65"/>
    <w:rPr>
      <w:rFonts w:asciiTheme="majorHAnsi" w:eastAsiaTheme="majorEastAsia" w:hAnsiTheme="majorHAnsi" w:cstheme="majorBidi"/>
      <w:b/>
      <w:color w:val="767171" w:themeColor="background2" w:themeShade="80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C74E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R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5A67"/>
      </a:accent1>
      <a:accent2>
        <a:srgbClr val="FAA832"/>
      </a:accent2>
      <a:accent3>
        <a:srgbClr val="A5A5A5"/>
      </a:accent3>
      <a:accent4>
        <a:srgbClr val="FFC132"/>
      </a:accent4>
      <a:accent5>
        <a:srgbClr val="4472C4"/>
      </a:accent5>
      <a:accent6>
        <a:srgbClr val="70AD47"/>
      </a:accent6>
      <a:hlink>
        <a:srgbClr val="0563C1"/>
      </a:hlink>
      <a:folHlink>
        <a:srgbClr val="E55A6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1716-70B1-4CF6-9AA8-6DB7F6DF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Leela James</dc:creator>
  <cp:keywords/>
  <dc:description/>
  <cp:lastModifiedBy>Fernanda Monteiro</cp:lastModifiedBy>
  <cp:revision>4</cp:revision>
  <dcterms:created xsi:type="dcterms:W3CDTF">2021-05-31T06:04:00Z</dcterms:created>
  <dcterms:modified xsi:type="dcterms:W3CDTF">2022-09-16T11:52:00Z</dcterms:modified>
</cp:coreProperties>
</file>